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0C3" w:rsidRPr="004220C3" w:rsidRDefault="004220C3" w:rsidP="004220C3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</w:pPr>
      <w:bookmarkStart w:id="0" w:name="_GoBack"/>
      <w:r w:rsidRPr="004220C3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  <w:t>Извещение № 23000009270000000346</w:t>
      </w:r>
    </w:p>
    <w:bookmarkEnd w:id="0"/>
    <w:p w:rsidR="004220C3" w:rsidRPr="004220C3" w:rsidRDefault="004220C3" w:rsidP="004220C3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  <w:t>Опубликовано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Версия 1. Актуальная, от 07.10.2025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создания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07.10.2025 11:37 (</w:t>
      </w:r>
      <w:proofErr w:type="gramStart"/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публикации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07.10.2025 14:33 (</w:t>
      </w:r>
      <w:proofErr w:type="gramStart"/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изменения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07.10.2025 14:33 (</w:t>
      </w:r>
      <w:proofErr w:type="gramStart"/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4220C3" w:rsidRPr="004220C3" w:rsidRDefault="004220C3" w:rsidP="004220C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Основные сведения об извещении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торгов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Продажа (приватизация) государственного и муниципального имущества </w:t>
      </w:r>
    </w:p>
    <w:p w:rsidR="004220C3" w:rsidRPr="004220C3" w:rsidRDefault="004220C3" w:rsidP="004220C3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Федеральный закон от 21.12.2001 № 178-ФЗ 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проведения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Электронный аукцион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процедуры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Аукцион в электронной форме по продаже муниципального имущества.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Электронная площадка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fldChar w:fldCharType="begin"/>
      </w: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instrText xml:space="preserve"> HYPERLINK "http://roseltorg.ru/" \t "_blank" </w:instrText>
      </w: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fldChar w:fldCharType="separate"/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АО «ЕЭТП»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fldChar w:fldCharType="end"/>
      </w:r>
    </w:p>
    <w:p w:rsidR="004220C3" w:rsidRPr="004220C3" w:rsidRDefault="004220C3" w:rsidP="004220C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Организатор торгов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Код организации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2300000927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ОКФС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Публично-правовое образование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Полное наименование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Сокращенное наименование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УИХК АДМИНИСТРАЦИИ КОТЛАССКОГО МУНИЦИПАЛЬНОГО ОКРУГА АРХАНГЕЛЬСКОЙ ОБЛАСТИ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2904032049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290401001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ОГРН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1222900007010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Юридический адрес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gramEnd"/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ЗД. 53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Фактический/почтовый адрес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г.о</w:t>
      </w:r>
      <w:proofErr w:type="spellEnd"/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Котлас, г Котлас, </w:t>
      </w:r>
      <w:proofErr w:type="spellStart"/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</w:t>
      </w:r>
      <w:proofErr w:type="spellEnd"/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Советов, дом 9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Контактное лицо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Проскуряков Василий Петрович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Телефон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78183721203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электронной почты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uihkkotreg@yandex.ru</w:t>
      </w:r>
    </w:p>
    <w:p w:rsidR="004220C3" w:rsidRPr="004220C3" w:rsidRDefault="004220C3" w:rsidP="004220C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Сведения о правообладателе/инициаторе торгов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Организатор торгов является правообладателем имущества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Код организации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2300000927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ОКФС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Публично-правовое образование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Полное наименование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2904032049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290401001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ОГРН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1222900007010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Юридический адрес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gramEnd"/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ЗД. 53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Фактический/почтовый адрес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г.о</w:t>
      </w:r>
      <w:proofErr w:type="spellEnd"/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Котлас, г Котлас, </w:t>
      </w:r>
      <w:proofErr w:type="spellStart"/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</w:t>
      </w:r>
      <w:proofErr w:type="spellEnd"/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Советов, дом 9</w:t>
      </w:r>
    </w:p>
    <w:p w:rsidR="004220C3" w:rsidRPr="004220C3" w:rsidRDefault="004220C3" w:rsidP="004220C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Информация о лотах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Свернуть все лоты</w:t>
      </w:r>
    </w:p>
    <w:p w:rsidR="004220C3" w:rsidRPr="004220C3" w:rsidRDefault="004220C3" w:rsidP="004220C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1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5" w:tgtFrame="_blank" w:history="1">
        <w:r w:rsidRPr="004220C3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ОпубликованМеталлолом</w:t>
      </w:r>
      <w:proofErr w:type="spellEnd"/>
    </w:p>
    <w:p w:rsidR="004220C3" w:rsidRPr="004220C3" w:rsidRDefault="004220C3" w:rsidP="004220C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Основание (наименование государственного органа, органа местного самоуправления, </w:t>
      </w:r>
      <w:proofErr w:type="gramStart"/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принявших</w:t>
      </w:r>
      <w:proofErr w:type="gramEnd"/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решение о приватизации и реквизиты решения)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Собрание депутатов </w:t>
      </w:r>
      <w:proofErr w:type="spellStart"/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области: решение от 23.12.2022 № 54 (в редакции решения от 21.02.2025 № 323), Администрация </w:t>
      </w:r>
      <w:proofErr w:type="spellStart"/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области: распоряжение от 22.04.2025 № 174-р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Металлолом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Описание лота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Лом черных металлов в количестве 24000 кг, образовавшийся в результате проведения работ по сносу объектов канализационных очистных сооружений в </w:t>
      </w:r>
      <w:proofErr w:type="spellStart"/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рп</w:t>
      </w:r>
      <w:proofErr w:type="spellEnd"/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B444"/>
          <w:lang w:eastAsia="ru-RU"/>
        </w:rPr>
        <w:t>Приводино</w:t>
      </w: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Фактическое местонахождение: на территории здания автомастерских по адресу: Архангельская область, </w:t>
      </w:r>
      <w:proofErr w:type="spellStart"/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муниципальный округ, примерно в 400 метрах по направлению на северо-запад от ориентира «</w:t>
      </w:r>
      <w:proofErr w:type="spellStart"/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рп</w:t>
      </w:r>
      <w:proofErr w:type="spellEnd"/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B444"/>
          <w:lang w:eastAsia="ru-RU"/>
        </w:rPr>
        <w:t>Приводино</w:t>
      </w: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 ул. Мира, д. 1», строение 2.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Сведения о позиции прогнозного плана (программы) приватизации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6" w:tgtFrame="_blank" w:history="1">
        <w:r w:rsidRPr="004220C3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Прогнозный план (программа) приватизации муниципального имущества </w:t>
        </w:r>
        <w:proofErr w:type="spellStart"/>
        <w:r w:rsidRPr="004220C3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>Котласского</w:t>
        </w:r>
        <w:proofErr w:type="spellEnd"/>
        <w:r w:rsidRPr="004220C3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муниципального округа Архангельской области на 2023-2025 годы</w:t>
        </w:r>
        <w:proofErr w:type="gramStart"/>
        <w:r w:rsidRPr="004220C3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,</w:t>
        </w:r>
        <w:proofErr w:type="gramEnd"/>
        <w:r w:rsidRPr="004220C3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объект №04142300000927000061 Металлолом </w:t>
        </w:r>
      </w:hyperlink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Начальная цена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252 000,00 ₽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НДС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 учетом НДС 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Шаг аукциона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12 600,00 ₽ (5,00 %) 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задатка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25 200,00 ₽ (10,00 %) </w:t>
      </w:r>
    </w:p>
    <w:p w:rsidR="004220C3" w:rsidRPr="004220C3" w:rsidRDefault="004220C3" w:rsidP="004220C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Реквизиты счета для перечисления задатка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Получатель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АО "Единая электронная торговая площадка" 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7707704692 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772501001 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банка получателя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Филиал "Центральный" Банка ВТБ (ПАО) в г. Москва 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Расчетный счет (казначейский счет)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40702810510050001273 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Лицевой счет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— 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БИК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044525411 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Корреспондентский счет (ЕКС)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30101810145250000411 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Назначение платежа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и порядок внесения задатка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Перечисление задатка претендентами на участие в аукционе и порядок возврата задатка осуществляются в соответствии с Регламентом электронной площадки. Задаток победителя продажи или лица, признанного единственным участником аукциона, засчитывается в счет оплаты приобретаемого имущества и подлежит перечислению в бюджет </w:t>
      </w:r>
      <w:proofErr w:type="spellStart"/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 в течение 5 календарных дней со дня истечения срока, установленного для заключения договора купли-продажи.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м.о</w:t>
      </w:r>
      <w:proofErr w:type="spellEnd"/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примерно в 400 метрах по направлению на северо-запад от ориентира «</w:t>
      </w:r>
      <w:proofErr w:type="spellStart"/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рп</w:t>
      </w:r>
      <w:proofErr w:type="spellEnd"/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. Приводино, ул. Мира, д. 1», строение 2.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Муниципальная собственность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Порядок ознакомления с имуществом, иной информацией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Со дня приема заявок лицо, желающее приобрести муниципальное имущество, имеет право на ознакомление с информацией о подлежащем приватизации имуществе. 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 Дата, время, место и порядок осмотра объекта: по письменной заявке заинтересованного лица.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Обременения, ограничения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Отсутствуют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заключения договора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В течение пяти рабочих дней </w:t>
      </w:r>
      <w:proofErr w:type="gramStart"/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 даты подведения</w:t>
      </w:r>
      <w:proofErr w:type="gramEnd"/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итогов аукциона с победителем аукциона либо лицом, признанным единственным участником аукциона, заключается договор купли-продажи 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договора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Договор купли-продажи</w:t>
      </w:r>
    </w:p>
    <w:p w:rsidR="004220C3" w:rsidRPr="004220C3" w:rsidRDefault="004220C3" w:rsidP="004220C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Характеристики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Назначение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Годные остатки</w:t>
      </w:r>
    </w:p>
    <w:p w:rsidR="004220C3" w:rsidRPr="004220C3" w:rsidRDefault="004220C3" w:rsidP="004220C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Изображения лота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noProof/>
          <w:color w:val="000000" w:themeColor="text1"/>
          <w:sz w:val="16"/>
          <w:szCs w:val="16"/>
          <w:lang w:eastAsia="ru-RU"/>
        </w:rPr>
        <w:drawing>
          <wp:inline distT="0" distB="0" distL="0" distR="0" wp14:anchorId="119DEAAF" wp14:editId="7240EE86">
            <wp:extent cx="968708" cy="723569"/>
            <wp:effectExtent l="0" t="0" r="3175" b="635"/>
            <wp:docPr id="3" name="Рисунок 3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888" cy="725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20C3">
        <w:rPr>
          <w:rFonts w:ascii="Times New Roman" w:eastAsia="Times New Roman" w:hAnsi="Times New Roman" w:cs="Times New Roman"/>
          <w:noProof/>
          <w:color w:val="000000" w:themeColor="text1"/>
          <w:sz w:val="16"/>
          <w:szCs w:val="16"/>
          <w:lang w:eastAsia="ru-RU"/>
        </w:rPr>
        <w:drawing>
          <wp:inline distT="0" distB="0" distL="0" distR="0" wp14:anchorId="400B784D" wp14:editId="1312F1ED">
            <wp:extent cx="936770" cy="699714"/>
            <wp:effectExtent l="0" t="0" r="0" b="5715"/>
            <wp:docPr id="2" name="Рисунок 2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6866" cy="69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20C3">
        <w:rPr>
          <w:rFonts w:ascii="Times New Roman" w:eastAsia="Times New Roman" w:hAnsi="Times New Roman" w:cs="Times New Roman"/>
          <w:noProof/>
          <w:color w:val="000000" w:themeColor="text1"/>
          <w:sz w:val="16"/>
          <w:szCs w:val="16"/>
          <w:lang w:eastAsia="ru-RU"/>
        </w:rPr>
        <w:drawing>
          <wp:inline distT="0" distB="0" distL="0" distR="0" wp14:anchorId="58D7BD4E" wp14:editId="6786399E">
            <wp:extent cx="958063" cy="715618"/>
            <wp:effectExtent l="0" t="0" r="0" b="8890"/>
            <wp:docPr id="1" name="Рисунок 1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071" cy="717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0C3" w:rsidRPr="004220C3" w:rsidRDefault="004220C3" w:rsidP="004220C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лота</w:t>
      </w:r>
    </w:p>
    <w:p w:rsidR="004220C3" w:rsidRPr="004220C3" w:rsidRDefault="004220C3" w:rsidP="004220C3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4220C3" w:rsidRPr="004220C3" w:rsidRDefault="004220C3" w:rsidP="004220C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Требования к заявкам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Требования к участникам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 участию в процедуре продажи имущества допускаются лица, признанные продавцом в соответствии с Федеральным законом о приватизации, участниками.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Перечень документов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 соответствии с прилагаемым информационным сообщением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Требования к документам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Заявка и иные представленные одновременно с ней документы подаются в форме электронных документов. Все электронные документы, либо электронные образы документов (документов на бумажном носителе, преобразованных в электронно-цифровую форму путем сканирования с сохранением их реквизитов) должны быть заверены электронной подписью претендента или участника либо лица, имеющего право действовать от имени соответственно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и отправитель несет ответственность за подлинность и достоверность таких документов и сведений.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Ограничения участия отдельных категорий физ. и юр. лиц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 соответствии с прилагаемым информационным сообщением</w:t>
      </w:r>
    </w:p>
    <w:p w:rsidR="004220C3" w:rsidRPr="004220C3" w:rsidRDefault="004220C3" w:rsidP="004220C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Условия проведения процедуры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начала подачи заявок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07.10.2025 17:00 (</w:t>
      </w:r>
      <w:proofErr w:type="gramStart"/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окончания подачи заявок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10.11.2025 10:00 (</w:t>
      </w:r>
      <w:proofErr w:type="gramStart"/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Порядок подачи заявок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 соответствии с прилагаемым информационным сообщением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рассмотрения заявок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10.11.2025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начала проведения аукциона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11.11.2025 10:00 (</w:t>
      </w:r>
      <w:proofErr w:type="gramStart"/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Порядок определения победителей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 соответствии с прилагаемым информационным сообщением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и срок подведения итогов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Подведение итогов аукциона оформляется протоколом об итогах аукциона. 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протокола.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и порядок выплаты вознаграждения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Не предусмотрено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отказа организатора от проведения процедуры торгов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Продавец вправе отказаться от проведения аукциона в сроки, предусмотренные гражданским законодательством, о чем сообщает на официальных сайтах в сети «Интернет», и возвращает претендентам (участникам аукциона) в течение 5 дней </w:t>
      </w:r>
      <w:proofErr w:type="gramStart"/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 даты принятия</w:t>
      </w:r>
      <w:proofErr w:type="gramEnd"/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такого решения, внесенные ими задатки.</w:t>
      </w:r>
    </w:p>
    <w:p w:rsidR="004220C3" w:rsidRPr="004220C3" w:rsidRDefault="004220C3" w:rsidP="004220C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извещения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Проект договор купли-продажи.doc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95.00 Кб07.10.2025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Проект договора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Электронная форма заявки.docx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16.61 Кб07.10.2025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заявки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Справка (бухгалтерия).pdf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17.39 Кб07.10.2025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Решение СД от 23.12.2022 (в ред. от 21.02.2025 № 323).pdf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307.98 Кб07.10.2025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Распоряжение от 22.04.2025 № 174_р.pdf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70.57 Кб07.10.2025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Решение об условиях приватизации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Краткий отчет об оценке.pdf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73.28 Кб07.10.2025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Информационное сообщение.docx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25.11 Кб07.10.2025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Извещение о </w:t>
      </w:r>
      <w:proofErr w:type="spellStart"/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торгах.json</w:t>
      </w:r>
      <w:proofErr w:type="spellEnd"/>
    </w:p>
    <w:p w:rsidR="004220C3" w:rsidRPr="004220C3" w:rsidRDefault="004220C3" w:rsidP="004220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220C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14.88 Кб07.10.2025</w:t>
      </w:r>
    </w:p>
    <w:p w:rsidR="005279A8" w:rsidRPr="004220C3" w:rsidRDefault="005279A8" w:rsidP="004220C3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sectPr w:rsidR="005279A8" w:rsidRPr="004220C3" w:rsidSect="004220C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0C0"/>
    <w:rsid w:val="004220C3"/>
    <w:rsid w:val="005279A8"/>
    <w:rsid w:val="00626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220C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220C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220C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4220C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20C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220C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220C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220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4220C3"/>
  </w:style>
  <w:style w:type="character" w:customStyle="1" w:styleId="time-dimmed">
    <w:name w:val="time-dimmed"/>
    <w:basedOn w:val="a0"/>
    <w:rsid w:val="004220C3"/>
  </w:style>
  <w:style w:type="character" w:customStyle="1" w:styleId="normal">
    <w:name w:val="normal"/>
    <w:basedOn w:val="a0"/>
    <w:rsid w:val="004220C3"/>
  </w:style>
  <w:style w:type="character" w:styleId="a3">
    <w:name w:val="Hyperlink"/>
    <w:basedOn w:val="a0"/>
    <w:uiPriority w:val="99"/>
    <w:semiHidden/>
    <w:unhideWhenUsed/>
    <w:rsid w:val="004220C3"/>
    <w:rPr>
      <w:color w:val="0000FF"/>
      <w:u w:val="single"/>
    </w:rPr>
  </w:style>
  <w:style w:type="character" w:customStyle="1" w:styleId="buttonlabel">
    <w:name w:val="button__label"/>
    <w:basedOn w:val="a0"/>
    <w:rsid w:val="004220C3"/>
  </w:style>
  <w:style w:type="character" w:customStyle="1" w:styleId="with-right-24-gap">
    <w:name w:val="with-right-24-gap"/>
    <w:basedOn w:val="a0"/>
    <w:rsid w:val="004220C3"/>
  </w:style>
  <w:style w:type="character" w:customStyle="1" w:styleId="misspelling">
    <w:name w:val="misspelling"/>
    <w:basedOn w:val="a0"/>
    <w:rsid w:val="004220C3"/>
  </w:style>
  <w:style w:type="paragraph" w:styleId="a4">
    <w:name w:val="Balloon Text"/>
    <w:basedOn w:val="a"/>
    <w:link w:val="a5"/>
    <w:uiPriority w:val="99"/>
    <w:semiHidden/>
    <w:unhideWhenUsed/>
    <w:rsid w:val="00422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20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220C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220C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220C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4220C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20C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220C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220C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220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4220C3"/>
  </w:style>
  <w:style w:type="character" w:customStyle="1" w:styleId="time-dimmed">
    <w:name w:val="time-dimmed"/>
    <w:basedOn w:val="a0"/>
    <w:rsid w:val="004220C3"/>
  </w:style>
  <w:style w:type="character" w:customStyle="1" w:styleId="normal">
    <w:name w:val="normal"/>
    <w:basedOn w:val="a0"/>
    <w:rsid w:val="004220C3"/>
  </w:style>
  <w:style w:type="character" w:styleId="a3">
    <w:name w:val="Hyperlink"/>
    <w:basedOn w:val="a0"/>
    <w:uiPriority w:val="99"/>
    <w:semiHidden/>
    <w:unhideWhenUsed/>
    <w:rsid w:val="004220C3"/>
    <w:rPr>
      <w:color w:val="0000FF"/>
      <w:u w:val="single"/>
    </w:rPr>
  </w:style>
  <w:style w:type="character" w:customStyle="1" w:styleId="buttonlabel">
    <w:name w:val="button__label"/>
    <w:basedOn w:val="a0"/>
    <w:rsid w:val="004220C3"/>
  </w:style>
  <w:style w:type="character" w:customStyle="1" w:styleId="with-right-24-gap">
    <w:name w:val="with-right-24-gap"/>
    <w:basedOn w:val="a0"/>
    <w:rsid w:val="004220C3"/>
  </w:style>
  <w:style w:type="character" w:customStyle="1" w:styleId="misspelling">
    <w:name w:val="misspelling"/>
    <w:basedOn w:val="a0"/>
    <w:rsid w:val="004220C3"/>
  </w:style>
  <w:style w:type="paragraph" w:styleId="a4">
    <w:name w:val="Balloon Text"/>
    <w:basedOn w:val="a"/>
    <w:link w:val="a5"/>
    <w:uiPriority w:val="99"/>
    <w:semiHidden/>
    <w:unhideWhenUsed/>
    <w:rsid w:val="00422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20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9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918213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56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7344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6015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06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698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56622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154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7364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32577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5611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9635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54489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159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451661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28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08029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08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77837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05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950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1372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52518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348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71959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61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613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2878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79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006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571991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94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7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13088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0099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42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70801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0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58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41497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327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10115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52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757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2906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244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524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6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04700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75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81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85053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17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345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32046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1675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15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68823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57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064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9019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5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491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85271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263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84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3886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64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109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70350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31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51592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680082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72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8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43341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4360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36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04056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103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84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99722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974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1260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06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39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45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64235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532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15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1616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42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734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20299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61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815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1623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6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402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8424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07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9435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7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598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95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44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343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468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076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464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04675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6611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5183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9354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5041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2354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249612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255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714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93045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1679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9955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87020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0396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5696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07626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8689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0256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54327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3035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7162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260533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0867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6041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626991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4850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693991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2930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15580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4391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89829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1446407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0426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2140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39244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058389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333827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65294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03378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469088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14254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3737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8521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8378761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6673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2621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33882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277763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360447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61280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1590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614599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7706063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861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97221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2412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67751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30448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85570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38958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899569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24842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4109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66725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4756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4269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8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9049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096803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3334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7540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46923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40485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0061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1814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6836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436637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55326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93237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073971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3267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3441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206267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4411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6655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75731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7556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6716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70773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1530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5065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82306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303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8944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9625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889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705943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263655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6293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5393802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127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45960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9398614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957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7835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1392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09303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85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6050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79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035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5281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14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86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7645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04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573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88392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391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592954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96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78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2130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86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191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74721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22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386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812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60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3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84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94069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319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28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95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329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387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101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229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34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06710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03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97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22527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14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839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7981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940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2253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79703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13873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0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94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172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805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552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91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5143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032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9823926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06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8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05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235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9408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83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186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1400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9899717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027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220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0540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9679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4739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573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188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194678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18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10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269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7497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905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96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382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8998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7920008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3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95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242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0503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6988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389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223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697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970817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766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893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35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84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7843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21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9589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693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6161627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846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027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52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625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8879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743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124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026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874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252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8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276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8642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torgi.gov.ru/new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public/privatization-plans/object/view/67befeb73b4ab80532fbc177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torgi.gov.ru/new/public/lots/lot/23000009270000000346/1/(lotInfo:info)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1243</Words>
  <Characters>7088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2025-10-07T11:35:00Z</cp:lastPrinted>
  <dcterms:created xsi:type="dcterms:W3CDTF">2025-10-07T11:34:00Z</dcterms:created>
  <dcterms:modified xsi:type="dcterms:W3CDTF">2025-10-07T11:35:00Z</dcterms:modified>
</cp:coreProperties>
</file>